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Garda Vetting Procedure  </w:t>
      </w:r>
    </w:p>
    <w:p w:rsidR="00000000" w:rsidDel="00000000" w:rsidP="00000000" w:rsidRDefault="00000000" w:rsidRPr="00000000" w14:paraId="00000002">
      <w:pPr>
        <w:spacing w:after="240" w:before="240" w:lineRule="auto"/>
        <w:rPr/>
      </w:pPr>
      <w:r w:rsidDel="00000000" w:rsidR="00000000" w:rsidRPr="00000000">
        <w:rPr>
          <w:rtl w:val="0"/>
        </w:rPr>
        <w:t xml:space="preserve">Irish Squash is dedicated to safeguarding the well-being of its members. Everyone within the organization is expected to always show respect and understanding for members' rights, safety, and welfare, and to conduct themselves in a manner that upholds the principles of the organization.</w:t>
      </w:r>
    </w:p>
    <w:p w:rsidR="00000000" w:rsidDel="00000000" w:rsidP="00000000" w:rsidRDefault="00000000" w:rsidRPr="00000000" w14:paraId="00000003">
      <w:pPr>
        <w:spacing w:after="240" w:before="240" w:lineRule="auto"/>
        <w:rPr/>
      </w:pPr>
      <w:r w:rsidDel="00000000" w:rsidR="00000000" w:rsidRPr="00000000">
        <w:rPr>
          <w:rtl w:val="0"/>
        </w:rPr>
        <w:t xml:space="preserve">Ann Sheppard serves as the National Children’s Officer for Irish Squash and can be contacted at childprotection@irishsquash.com.</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Garda Vetting Procedure</w:t>
      </w:r>
    </w:p>
    <w:p w:rsidR="00000000" w:rsidDel="00000000" w:rsidP="00000000" w:rsidRDefault="00000000" w:rsidRPr="00000000" w14:paraId="00000005">
      <w:pPr>
        <w:spacing w:after="240" w:before="240" w:lineRule="auto"/>
        <w:rPr/>
      </w:pPr>
      <w:r w:rsidDel="00000000" w:rsidR="00000000" w:rsidRPr="00000000">
        <w:rPr>
          <w:rtl w:val="0"/>
        </w:rPr>
        <w:t xml:space="preserve">All Irish Squash certified coaches (listed on the coaches section of our website) must complete the Garda vetting procedure.</w:t>
      </w:r>
    </w:p>
    <w:p w:rsidR="00000000" w:rsidDel="00000000" w:rsidP="00000000" w:rsidRDefault="00000000" w:rsidRPr="00000000" w14:paraId="00000006">
      <w:pPr>
        <w:spacing w:after="240" w:before="240" w:lineRule="auto"/>
        <w:rPr/>
      </w:pPr>
      <w:r w:rsidDel="00000000" w:rsidR="00000000" w:rsidRPr="00000000">
        <w:rPr>
          <w:rtl w:val="0"/>
        </w:rPr>
        <w:t xml:space="preserve">Recent legislation mandates that anyone with ongoing contact with children or vulnerable adults in the field of leisure or sport (whether paid or voluntary), other than those assisting occasionally or due to a family or personal relationship, must be vetted. Clubs are responsible for assessing whether a person’s contact is considered 'occasional.' Occasional contact is defined as "now and then" or a one-off event, such as a sports day.</w:t>
      </w:r>
    </w:p>
    <w:p w:rsidR="00000000" w:rsidDel="00000000" w:rsidP="00000000" w:rsidRDefault="00000000" w:rsidRPr="00000000" w14:paraId="00000007">
      <w:pPr>
        <w:spacing w:after="240" w:before="240" w:lineRule="auto"/>
        <w:rPr/>
      </w:pPr>
      <w:r w:rsidDel="00000000" w:rsidR="00000000" w:rsidRPr="00000000">
        <w:rPr>
          <w:rtl w:val="0"/>
        </w:rPr>
        <w:t xml:space="preserve">Squash Clubs, Provincial Organizations, or Irish Squash cannot engage anyone without Garda vetting—this is a legal requirement with no exceptions.</w:t>
      </w:r>
    </w:p>
    <w:p w:rsidR="00000000" w:rsidDel="00000000" w:rsidP="00000000" w:rsidRDefault="00000000" w:rsidRPr="00000000" w14:paraId="00000008">
      <w:pPr>
        <w:spacing w:after="240" w:before="240" w:lineRule="auto"/>
        <w:rPr/>
      </w:pPr>
      <w:r w:rsidDel="00000000" w:rsidR="00000000" w:rsidRPr="00000000">
        <w:rPr>
          <w:rtl w:val="0"/>
        </w:rPr>
        <w:t xml:space="preserve">For those residing or working in Ireland, vetting is conducted through the National Vetting Bureau (NVB). For those in Northern Ireland, it is conducted through Access NI (ANI).</w:t>
      </w:r>
    </w:p>
    <w:p w:rsidR="00000000" w:rsidDel="00000000" w:rsidP="00000000" w:rsidRDefault="00000000" w:rsidRPr="00000000" w14:paraId="00000009">
      <w:pPr>
        <w:spacing w:after="240" w:before="240" w:lineRule="auto"/>
        <w:rPr/>
      </w:pPr>
      <w:r w:rsidDel="00000000" w:rsidR="00000000" w:rsidRPr="00000000">
        <w:rPr>
          <w:rtl w:val="0"/>
        </w:rPr>
        <w:t xml:space="preserve">Both the NVB and Access NI applications are processed online, though both require a paper form to validate your identification. This is a legal requirement. Parent/Guardian consent is required for applicants aged 16 or 17.</w:t>
      </w:r>
    </w:p>
    <w:p w:rsidR="00000000" w:rsidDel="00000000" w:rsidP="00000000" w:rsidRDefault="00000000" w:rsidRPr="00000000" w14:paraId="0000000A">
      <w:pPr>
        <w:spacing w:after="240" w:before="240" w:lineRule="auto"/>
        <w:rPr/>
      </w:pPr>
      <w:r w:rsidDel="00000000" w:rsidR="00000000" w:rsidRPr="00000000">
        <w:rPr>
          <w:rtl w:val="0"/>
        </w:rPr>
        <w:t xml:space="preserve">The procedure is as follows:</w:t>
      </w:r>
    </w:p>
    <w:p w:rsidR="00000000" w:rsidDel="00000000" w:rsidP="00000000" w:rsidRDefault="00000000" w:rsidRPr="00000000" w14:paraId="0000000B">
      <w:pPr>
        <w:spacing w:after="240" w:before="240" w:lineRule="auto"/>
        <w:rPr/>
      </w:pPr>
      <w:r w:rsidDel="00000000" w:rsidR="00000000" w:rsidRPr="00000000">
        <w:rPr>
          <w:rtl w:val="0"/>
        </w:rPr>
        <w:t xml:space="preserve">Two documents are required:</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Irish Squash Vetting Invitation NVB1</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Irish Squash Vetting ID Verification Form</w:t>
      </w:r>
    </w:p>
    <w:p w:rsidR="00000000" w:rsidDel="00000000" w:rsidP="00000000" w:rsidRDefault="00000000" w:rsidRPr="00000000" w14:paraId="0000000E">
      <w:pPr>
        <w:spacing w:after="240" w:before="240" w:lineRule="auto"/>
        <w:rPr/>
      </w:pPr>
      <w:r w:rsidDel="00000000" w:rsidR="00000000" w:rsidRPr="00000000">
        <w:rPr>
          <w:rtl w:val="0"/>
        </w:rPr>
        <w:t xml:space="preserve">Both forms must be printed, completed, and posted, along with any additional required documentation, to: Gerry Connaughton</w:t>
        <w:br w:type="textWrapping"/>
        <w:t xml:space="preserve">Irish Squash Liaison Person</w:t>
        <w:br w:type="textWrapping"/>
        <w:t xml:space="preserve">76 Caiseal Na Rí</w:t>
        <w:br w:type="textWrapping"/>
        <w:t xml:space="preserve">Cashel</w:t>
        <w:br w:type="textWrapping"/>
        <w:t xml:space="preserve">County Tipperary</w:t>
        <w:br w:type="textWrapping"/>
        <w:t xml:space="preserve">E25 TD50</w:t>
      </w:r>
    </w:p>
    <w:p w:rsidR="00000000" w:rsidDel="00000000" w:rsidP="00000000" w:rsidRDefault="00000000" w:rsidRPr="00000000" w14:paraId="0000000F">
      <w:pPr>
        <w:spacing w:after="240" w:before="240" w:lineRule="auto"/>
        <w:rPr/>
      </w:pPr>
      <w:r w:rsidDel="00000000" w:rsidR="00000000" w:rsidRPr="00000000">
        <w:rPr>
          <w:rtl w:val="0"/>
        </w:rPr>
        <w:t xml:space="preserve">The rest of the process is conducted entirely online. Once the Irish Squash Liaison Person receives your documents and everything is in order, the Garda National Vetting Bureau will send you an email with a link to complete your application for Garda vetting online. Full instructions on how to complete your online application are available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Re-Vetting</w:t>
      </w:r>
    </w:p>
    <w:p w:rsidR="00000000" w:rsidDel="00000000" w:rsidP="00000000" w:rsidRDefault="00000000" w:rsidRPr="00000000" w14:paraId="00000011">
      <w:pPr>
        <w:spacing w:after="240" w:before="240" w:lineRule="auto"/>
        <w:rPr/>
      </w:pPr>
      <w:r w:rsidDel="00000000" w:rsidR="00000000" w:rsidRPr="00000000">
        <w:rPr>
          <w:rtl w:val="0"/>
        </w:rPr>
        <w:t xml:space="preserve">Section 20 of the National Vetting Bureau (Children &amp; Vulnerable Persons) Acts 2012–2016 mandates a maximum re-vetting period of three years. Irish Squash re-vets every three years. If you are already vetted, Irish Squash will contact you in good time to remind you to get re-vetted.</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Eircodes / Postcodes</w:t>
      </w:r>
    </w:p>
    <w:p w:rsidR="00000000" w:rsidDel="00000000" w:rsidP="00000000" w:rsidRDefault="00000000" w:rsidRPr="00000000" w14:paraId="00000013">
      <w:pPr>
        <w:spacing w:after="240" w:before="240" w:lineRule="auto"/>
        <w:rPr/>
      </w:pPr>
      <w:r w:rsidDel="00000000" w:rsidR="00000000" w:rsidRPr="00000000">
        <w:rPr>
          <w:rtl w:val="0"/>
        </w:rPr>
        <w:t xml:space="preserve">Providing eircodes with all ROI addresses can expedite your application. You can look up eircodes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here</w:t>
        </w:r>
      </w:hyperlink>
      <w:r w:rsidDel="00000000" w:rsidR="00000000" w:rsidRPr="00000000">
        <w:rPr>
          <w:rtl w:val="0"/>
        </w:rPr>
        <w:t xml:space="preserve">. The National Vetting Bureau will reject your application if you provide a NI address without its postcode. You can look up NI postcodes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4">
      <w:pPr>
        <w:spacing w:after="240" w:before="240" w:lineRule="auto"/>
        <w:rPr/>
      </w:pPr>
      <w:r w:rsidDel="00000000" w:rsidR="00000000" w:rsidRPr="00000000">
        <w:rPr>
          <w:rtl w:val="0"/>
        </w:rPr>
        <w:t xml:space="preserve">Upon receipt of the vetting disclosure application, the National Vetting Bureau will make necessary inquiries with An Garda Síochána or a Scheduled Organization to determine if there is any criminal record or specified information relating to the person. The turnaround time after submitting the online application is currently about four days.</w:t>
      </w:r>
    </w:p>
    <w:p w:rsidR="00000000" w:rsidDel="00000000" w:rsidP="00000000" w:rsidRDefault="00000000" w:rsidRPr="00000000" w14:paraId="00000015">
      <w:pPr>
        <w:spacing w:after="240" w:before="240" w:lineRule="auto"/>
        <w:rPr/>
      </w:pPr>
      <w:r w:rsidDel="00000000" w:rsidR="00000000" w:rsidRPr="00000000">
        <w:rPr>
          <w:rtl w:val="0"/>
        </w:rPr>
        <w:t xml:space="preserve">The National Vetting Bureau will issue the Garda Vetting Disclosure directly to the Irish Squash Liaison person, who will then forward a copy to you. This document can be produced if requested by a Club, Provincial organization, or Irish Squash.</w:t>
      </w:r>
    </w:p>
    <w:p w:rsidR="00000000" w:rsidDel="00000000" w:rsidP="00000000" w:rsidRDefault="00000000" w:rsidRPr="00000000" w14:paraId="00000016">
      <w:pPr>
        <w:spacing w:after="240" w:before="240" w:lineRule="auto"/>
        <w:rPr/>
      </w:pPr>
      <w:r w:rsidDel="00000000" w:rsidR="00000000" w:rsidRPr="00000000">
        <w:rPr>
          <w:rtl w:val="0"/>
        </w:rPr>
        <w:t xml:space="preserve">For applicants aged 16 to 18, a declaration of consent must be made by the applicant’s parent or guardian using the form below.</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Parent/Guardian Consent Form</w:t>
      </w:r>
    </w:p>
    <w:p w:rsidR="00000000" w:rsidDel="00000000" w:rsidP="00000000" w:rsidRDefault="00000000" w:rsidRPr="00000000" w14:paraId="00000018">
      <w:pPr>
        <w:spacing w:after="240" w:before="240" w:lineRule="auto"/>
        <w:rPr/>
      </w:pPr>
      <w:r w:rsidDel="00000000" w:rsidR="00000000" w:rsidRPr="00000000">
        <w:rPr>
          <w:rtl w:val="0"/>
        </w:rPr>
        <w:t xml:space="preserve">The Code of Ethics in Children’s Sport can be accessed on the Sport Ireland website.</w:t>
      </w:r>
    </w:p>
    <w:p w:rsidR="00000000" w:rsidDel="00000000" w:rsidP="00000000" w:rsidRDefault="00000000" w:rsidRPr="00000000" w14:paraId="00000019">
      <w:pPr>
        <w:spacing w:after="240" w:before="240" w:lineRule="auto"/>
        <w:rPr/>
      </w:pPr>
      <w:r w:rsidDel="00000000" w:rsidR="00000000" w:rsidRPr="00000000">
        <w:rPr>
          <w:rtl w:val="0"/>
        </w:rPr>
        <w:t xml:space="preserve">For any questions, please contact Irish Squash at info@irishsquash.com.</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oyalmail.com/find-a-postcode" TargetMode="External"/><Relationship Id="rId10" Type="http://schemas.openxmlformats.org/officeDocument/2006/relationships/hyperlink" Target="https://www.royalmail.com/find-a-postcode" TargetMode="External"/><Relationship Id="rId9" Type="http://schemas.openxmlformats.org/officeDocument/2006/relationships/hyperlink" Target="https://finder.eircode.ie/#/" TargetMode="External"/><Relationship Id="rId5" Type="http://schemas.openxmlformats.org/officeDocument/2006/relationships/styles" Target="styles.xml"/><Relationship Id="rId6" Type="http://schemas.openxmlformats.org/officeDocument/2006/relationships/hyperlink" Target="https://vetting.garda.ie/Content/UserGuides/en/UserGuide.pdf" TargetMode="External"/><Relationship Id="rId7" Type="http://schemas.openxmlformats.org/officeDocument/2006/relationships/hyperlink" Target="https://vetting.garda.ie/Content/UserGuides/en/UserGuide.pdf" TargetMode="External"/><Relationship Id="rId8" Type="http://schemas.openxmlformats.org/officeDocument/2006/relationships/hyperlink" Target="https://finder.eir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